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6BBE" w14:textId="13EE7FF1" w:rsidR="004E2BDC" w:rsidRDefault="00713EC2" w:rsidP="00CD244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SPRINGS HILL WATER SUPPLY CORPORATION</w:t>
      </w:r>
      <w:r w:rsidR="004E2BDC" w:rsidRPr="004E2BDC">
        <w:rPr>
          <w:rFonts w:ascii="Arial" w:hAnsi="Arial" w:cs="Arial"/>
          <w:sz w:val="20"/>
          <w:szCs w:val="20"/>
          <w:u w:val="single"/>
        </w:rPr>
        <w:t xml:space="preserve"> NOTES:</w:t>
      </w:r>
    </w:p>
    <w:p w14:paraId="3518CECA" w14:textId="13C1FC7E" w:rsidR="004E2BDC" w:rsidRDefault="004E2BDC" w:rsidP="00CD244C">
      <w:pPr>
        <w:rPr>
          <w:rFonts w:ascii="Arial" w:hAnsi="Arial" w:cs="Arial"/>
          <w:sz w:val="20"/>
          <w:szCs w:val="20"/>
          <w:u w:val="single"/>
        </w:rPr>
      </w:pPr>
    </w:p>
    <w:p w14:paraId="187D41EC" w14:textId="4399FE8B" w:rsidR="00CD244C" w:rsidRPr="004E2BDC" w:rsidRDefault="00CD244C" w:rsidP="00CD244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  <w:u w:val="single"/>
        </w:rPr>
      </w:pPr>
      <w:r w:rsidRPr="004E2BDC">
        <w:rPr>
          <w:rFonts w:ascii="Arial" w:hAnsi="Arial" w:cs="Arial"/>
          <w:sz w:val="20"/>
          <w:szCs w:val="20"/>
        </w:rPr>
        <w:t xml:space="preserve">EXISTING WATER INFRASTRUCTURE IN THE VICINITY OF THE TRACT </w:t>
      </w:r>
      <w:r w:rsidR="009A0C5B">
        <w:rPr>
          <w:rFonts w:ascii="Arial" w:hAnsi="Arial" w:cs="Arial"/>
          <w:sz w:val="20"/>
          <w:szCs w:val="20"/>
        </w:rPr>
        <w:t>IS</w:t>
      </w:r>
      <w:r w:rsidRPr="004E2BDC">
        <w:rPr>
          <w:rFonts w:ascii="Arial" w:hAnsi="Arial" w:cs="Arial"/>
          <w:sz w:val="20"/>
          <w:szCs w:val="20"/>
        </w:rPr>
        <w:t xml:space="preserve"> AVAILABLE</w:t>
      </w:r>
      <w:r w:rsidR="004E2BDC">
        <w:rPr>
          <w:rFonts w:ascii="Arial" w:hAnsi="Arial" w:cs="Arial"/>
          <w:sz w:val="20"/>
          <w:szCs w:val="20"/>
        </w:rPr>
        <w:t xml:space="preserve"> </w:t>
      </w:r>
      <w:r w:rsidRPr="004E2BDC">
        <w:rPr>
          <w:rFonts w:ascii="Arial" w:hAnsi="Arial" w:cs="Arial"/>
          <w:sz w:val="20"/>
          <w:szCs w:val="20"/>
        </w:rPr>
        <w:t>TO SERVE THE PROPOSED DEVELOPMENT. IF THE DEVELOPMENT EXCEEDS THE CAPACITY OF THE</w:t>
      </w:r>
      <w:r w:rsidR="004E2BDC">
        <w:rPr>
          <w:rFonts w:ascii="Arial" w:hAnsi="Arial" w:cs="Arial"/>
          <w:sz w:val="20"/>
          <w:szCs w:val="20"/>
        </w:rPr>
        <w:t xml:space="preserve"> </w:t>
      </w:r>
      <w:r w:rsidRPr="004E2BDC">
        <w:rPr>
          <w:rFonts w:ascii="Arial" w:hAnsi="Arial" w:cs="Arial"/>
          <w:sz w:val="20"/>
          <w:szCs w:val="20"/>
        </w:rPr>
        <w:t>EXISTING WATER INFRASTRUCTURE, THEN IT WILL BE THE DEVELOPER'S</w:t>
      </w:r>
      <w:r w:rsidR="004E2BDC">
        <w:rPr>
          <w:rFonts w:ascii="Arial" w:hAnsi="Arial" w:cs="Arial"/>
          <w:sz w:val="20"/>
          <w:szCs w:val="20"/>
        </w:rPr>
        <w:t xml:space="preserve"> </w:t>
      </w:r>
      <w:r w:rsidRPr="004E2BDC">
        <w:rPr>
          <w:rFonts w:ascii="Arial" w:hAnsi="Arial" w:cs="Arial"/>
          <w:sz w:val="20"/>
          <w:szCs w:val="20"/>
        </w:rPr>
        <w:t>RESPONSIBILITY TO MAKE THE NECESSARY WATER IMPROVEMENTS TO THE EXISTING</w:t>
      </w:r>
      <w:r w:rsidR="004E2BDC">
        <w:rPr>
          <w:rFonts w:ascii="Arial" w:hAnsi="Arial" w:cs="Arial"/>
          <w:sz w:val="20"/>
          <w:szCs w:val="20"/>
        </w:rPr>
        <w:t xml:space="preserve"> </w:t>
      </w:r>
      <w:r w:rsidRPr="004E2BDC">
        <w:rPr>
          <w:rFonts w:ascii="Arial" w:hAnsi="Arial" w:cs="Arial"/>
          <w:sz w:val="20"/>
          <w:szCs w:val="20"/>
        </w:rPr>
        <w:t>INFRASTRUCTURE TO PROVIDE SUFFICIENT CAPACITY. EXTENT OF THE NECESSARY WATER</w:t>
      </w:r>
      <w:r w:rsidR="008E367E">
        <w:rPr>
          <w:rFonts w:ascii="Arial" w:hAnsi="Arial" w:cs="Arial"/>
          <w:sz w:val="20"/>
          <w:szCs w:val="20"/>
        </w:rPr>
        <w:t xml:space="preserve"> </w:t>
      </w:r>
      <w:r w:rsidRPr="004E2BDC">
        <w:rPr>
          <w:rFonts w:ascii="Arial" w:hAnsi="Arial" w:cs="Arial"/>
          <w:sz w:val="20"/>
          <w:szCs w:val="20"/>
        </w:rPr>
        <w:t xml:space="preserve">IMPROVEMENTS WILL BE OUTLINED IN A MEMORANDUM OF UNDERSTANDING OR </w:t>
      </w:r>
      <w:r w:rsidR="008E367E">
        <w:rPr>
          <w:rFonts w:ascii="Arial" w:hAnsi="Arial" w:cs="Arial"/>
          <w:sz w:val="20"/>
          <w:szCs w:val="20"/>
        </w:rPr>
        <w:t>NON-STANDARD SERVICE</w:t>
      </w:r>
      <w:r w:rsidRPr="004E2BDC">
        <w:rPr>
          <w:rFonts w:ascii="Arial" w:hAnsi="Arial" w:cs="Arial"/>
          <w:sz w:val="20"/>
          <w:szCs w:val="20"/>
        </w:rPr>
        <w:t xml:space="preserve"> AGREEMENT PRIOR TO THE APPROVAL OF ANY FINAL PLAT.</w:t>
      </w:r>
    </w:p>
    <w:p w14:paraId="0846EF9E" w14:textId="4DA5D328" w:rsidR="004E2BDC" w:rsidRDefault="004E2BDC" w:rsidP="004E2BDC">
      <w:pPr>
        <w:rPr>
          <w:rFonts w:ascii="Arial" w:hAnsi="Arial" w:cs="Arial"/>
          <w:sz w:val="20"/>
          <w:szCs w:val="20"/>
          <w:u w:val="single"/>
        </w:rPr>
      </w:pPr>
    </w:p>
    <w:p w14:paraId="1A76DCEC" w14:textId="45747488" w:rsidR="00CD244C" w:rsidRPr="004E2BDC" w:rsidRDefault="004E2BDC" w:rsidP="00CD244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SHWSC</w:t>
      </w:r>
      <w:r w:rsidR="00CD244C" w:rsidRPr="004E2BDC">
        <w:rPr>
          <w:rFonts w:ascii="Arial" w:hAnsi="Arial" w:cs="Arial"/>
          <w:sz w:val="20"/>
          <w:szCs w:val="20"/>
        </w:rPr>
        <w:t xml:space="preserve"> SHALL HAVE ACCESS TO METER LOCATIONS FROM THE FRONT YARD WITH</w:t>
      </w:r>
    </w:p>
    <w:p w14:paraId="5D060D65" w14:textId="78F05E2A" w:rsidR="00CD244C" w:rsidRDefault="00CD244C" w:rsidP="004E2BDC">
      <w:pPr>
        <w:ind w:firstLine="360"/>
        <w:rPr>
          <w:rFonts w:ascii="Arial" w:hAnsi="Arial" w:cs="Arial"/>
          <w:sz w:val="20"/>
          <w:szCs w:val="20"/>
        </w:rPr>
      </w:pPr>
      <w:r w:rsidRPr="00CD244C">
        <w:rPr>
          <w:rFonts w:ascii="Arial" w:hAnsi="Arial" w:cs="Arial"/>
          <w:sz w:val="20"/>
          <w:szCs w:val="20"/>
        </w:rPr>
        <w:t>THE LOCATION NOT BEING WITHIN A FENCED AREA.</w:t>
      </w:r>
    </w:p>
    <w:p w14:paraId="385958E2" w14:textId="56B3B808" w:rsidR="004E2BDC" w:rsidRDefault="004E2BDC" w:rsidP="004E2BDC">
      <w:pPr>
        <w:ind w:firstLine="360"/>
        <w:rPr>
          <w:rFonts w:ascii="Arial" w:hAnsi="Arial" w:cs="Arial"/>
          <w:sz w:val="20"/>
          <w:szCs w:val="20"/>
        </w:rPr>
      </w:pPr>
    </w:p>
    <w:p w14:paraId="1AA9E187" w14:textId="77777777" w:rsidR="004E2BDC" w:rsidRDefault="004E2BDC" w:rsidP="004E2B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EASEMENT DESIGNATED AS A SHWSC UTILITY EASEMENT SHALL REMAIN OPEN FOR </w:t>
      </w:r>
    </w:p>
    <w:p w14:paraId="47A7F441" w14:textId="023DB9AF" w:rsidR="004E2BDC" w:rsidRDefault="004E2BDC" w:rsidP="004E2BDC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ACCESS AT ALL TIMES AND SHALL NOT BE WITHIN A FENCED AREA. </w:t>
      </w:r>
    </w:p>
    <w:p w14:paraId="1509268C" w14:textId="77777777" w:rsidR="004E2BDC" w:rsidRDefault="004E2BDC" w:rsidP="004E2BD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9030973" w14:textId="5E7DDCFD" w:rsidR="00CD244C" w:rsidRPr="004E2BDC" w:rsidRDefault="00CD244C" w:rsidP="004E2B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4E2BDC">
        <w:rPr>
          <w:rFonts w:ascii="Arial" w:hAnsi="Arial" w:cs="Arial"/>
          <w:sz w:val="20"/>
          <w:szCs w:val="20"/>
        </w:rPr>
        <w:t xml:space="preserve">ALL </w:t>
      </w:r>
      <w:r w:rsidR="00E9251B">
        <w:rPr>
          <w:rFonts w:ascii="Arial" w:hAnsi="Arial" w:cs="Arial"/>
          <w:sz w:val="20"/>
          <w:szCs w:val="20"/>
        </w:rPr>
        <w:t>SHWSC</w:t>
      </w:r>
      <w:r w:rsidRPr="004E2BDC">
        <w:rPr>
          <w:rFonts w:ascii="Arial" w:hAnsi="Arial" w:cs="Arial"/>
          <w:sz w:val="20"/>
          <w:szCs w:val="20"/>
        </w:rPr>
        <w:t xml:space="preserve"> EASEMENTS ARE FOR CONSTRUCTION, MAINTENANCE (INCLUDING</w:t>
      </w:r>
    </w:p>
    <w:p w14:paraId="648E797C" w14:textId="77777777" w:rsidR="00CD244C" w:rsidRPr="00CD244C" w:rsidRDefault="00CD244C" w:rsidP="004E2BDC">
      <w:pPr>
        <w:ind w:firstLine="360"/>
        <w:rPr>
          <w:rFonts w:ascii="Arial" w:hAnsi="Arial" w:cs="Arial"/>
          <w:sz w:val="20"/>
          <w:szCs w:val="20"/>
        </w:rPr>
      </w:pPr>
      <w:r w:rsidRPr="00CD244C">
        <w:rPr>
          <w:rFonts w:ascii="Arial" w:hAnsi="Arial" w:cs="Arial"/>
          <w:sz w:val="20"/>
          <w:szCs w:val="20"/>
        </w:rPr>
        <w:t>BUT NOT LIMITED TO REMOVAL OF TREES AND OTHER OBSTRUCTIONS), READING OF</w:t>
      </w:r>
    </w:p>
    <w:p w14:paraId="48D77BCA" w14:textId="5B93A58A" w:rsidR="00CD244C" w:rsidRDefault="00CD244C" w:rsidP="004E2BDC">
      <w:pPr>
        <w:ind w:firstLine="360"/>
        <w:rPr>
          <w:rFonts w:ascii="Arial" w:hAnsi="Arial" w:cs="Arial"/>
          <w:sz w:val="20"/>
          <w:szCs w:val="20"/>
        </w:rPr>
      </w:pPr>
      <w:r w:rsidRPr="00CD244C">
        <w:rPr>
          <w:rFonts w:ascii="Arial" w:hAnsi="Arial" w:cs="Arial"/>
          <w:sz w:val="20"/>
          <w:szCs w:val="20"/>
        </w:rPr>
        <w:t xml:space="preserve">METERS, AND REPAIR OF </w:t>
      </w:r>
      <w:r w:rsidR="00E9251B">
        <w:rPr>
          <w:rFonts w:ascii="Arial" w:hAnsi="Arial" w:cs="Arial"/>
          <w:sz w:val="20"/>
          <w:szCs w:val="20"/>
        </w:rPr>
        <w:t>ANY SHWSC FACILITY LOCATED WITHIN SAID EASEMENT</w:t>
      </w:r>
      <w:r w:rsidRPr="00CD244C">
        <w:rPr>
          <w:rFonts w:ascii="Arial" w:hAnsi="Arial" w:cs="Arial"/>
          <w:sz w:val="20"/>
          <w:szCs w:val="20"/>
        </w:rPr>
        <w:t>.</w:t>
      </w:r>
    </w:p>
    <w:p w14:paraId="3DB53239" w14:textId="6B54845A" w:rsidR="00713EC2" w:rsidRDefault="00713EC2" w:rsidP="004E2BDC">
      <w:pPr>
        <w:ind w:firstLine="360"/>
        <w:rPr>
          <w:rFonts w:ascii="Arial" w:hAnsi="Arial" w:cs="Arial"/>
          <w:sz w:val="20"/>
          <w:szCs w:val="20"/>
        </w:rPr>
      </w:pPr>
    </w:p>
    <w:p w14:paraId="2466741F" w14:textId="098193D2" w:rsidR="00713EC2" w:rsidRDefault="00713EC2" w:rsidP="004E2BDC">
      <w:pPr>
        <w:ind w:firstLine="360"/>
        <w:rPr>
          <w:rFonts w:ascii="Arial" w:hAnsi="Arial" w:cs="Arial"/>
          <w:sz w:val="20"/>
          <w:szCs w:val="20"/>
        </w:rPr>
      </w:pPr>
    </w:p>
    <w:p w14:paraId="7AF65E89" w14:textId="77777777" w:rsidR="007A1D16" w:rsidRDefault="00713EC2" w:rsidP="007A1D16">
      <w:pPr>
        <w:ind w:firstLine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A8667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4F1E005" w14:textId="64A5F837" w:rsidR="00713EC2" w:rsidRPr="007A1D16" w:rsidRDefault="00713EC2" w:rsidP="007A1D16">
      <w:pPr>
        <w:ind w:firstLine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General Manager</w:t>
      </w:r>
      <w:r w:rsidR="007A1D16">
        <w:rPr>
          <w:rFonts w:ascii="Arial" w:hAnsi="Arial" w:cs="Arial"/>
          <w:sz w:val="20"/>
          <w:szCs w:val="20"/>
        </w:rPr>
        <w:tab/>
      </w:r>
      <w:r w:rsidR="007A1D16">
        <w:rPr>
          <w:rFonts w:ascii="Arial" w:hAnsi="Arial" w:cs="Arial"/>
          <w:sz w:val="20"/>
          <w:szCs w:val="20"/>
        </w:rPr>
        <w:tab/>
      </w:r>
      <w:r w:rsidR="007A1D16">
        <w:rPr>
          <w:rFonts w:ascii="Arial" w:hAnsi="Arial" w:cs="Arial"/>
          <w:sz w:val="20"/>
          <w:szCs w:val="20"/>
        </w:rPr>
        <w:tab/>
      </w:r>
      <w:r w:rsidR="007A1D16">
        <w:rPr>
          <w:rFonts w:ascii="Arial" w:hAnsi="Arial" w:cs="Arial"/>
          <w:sz w:val="20"/>
          <w:szCs w:val="20"/>
        </w:rPr>
        <w:tab/>
      </w:r>
      <w:r w:rsidR="007A1D16">
        <w:rPr>
          <w:rFonts w:ascii="Arial" w:hAnsi="Arial" w:cs="Arial"/>
          <w:sz w:val="20"/>
          <w:szCs w:val="20"/>
        </w:rPr>
        <w:tab/>
        <w:t>Date</w:t>
      </w:r>
    </w:p>
    <w:p w14:paraId="290FCCF7" w14:textId="6CF3F123" w:rsidR="00713EC2" w:rsidRPr="00713EC2" w:rsidRDefault="00713EC2" w:rsidP="004E2BD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Springs Hill Water Supply Corporation</w:t>
      </w:r>
    </w:p>
    <w:p w14:paraId="7B608138" w14:textId="0EC7D04B" w:rsidR="00000839" w:rsidRDefault="00000839" w:rsidP="00000839">
      <w:pPr>
        <w:rPr>
          <w:rFonts w:ascii="Arial" w:hAnsi="Arial" w:cs="Arial"/>
          <w:sz w:val="20"/>
          <w:szCs w:val="20"/>
        </w:rPr>
      </w:pPr>
    </w:p>
    <w:p w14:paraId="228E85AB" w14:textId="542F317A" w:rsidR="00000839" w:rsidRPr="00000839" w:rsidRDefault="00000839" w:rsidP="00000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*ONLY ADD NOTES THAT ARE NEEDED AND DON’T DUPLICATE NOTES INCLUDED BY OTHER AGENCIES. </w:t>
      </w:r>
    </w:p>
    <w:p w14:paraId="6ACB8439" w14:textId="77777777" w:rsidR="00CD244C" w:rsidRDefault="00CD244C"/>
    <w:sectPr w:rsidR="00CD24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5D0A" w14:textId="77777777" w:rsidR="006B222E" w:rsidRDefault="006B222E" w:rsidP="00CD244C">
      <w:r>
        <w:separator/>
      </w:r>
    </w:p>
  </w:endnote>
  <w:endnote w:type="continuationSeparator" w:id="0">
    <w:p w14:paraId="42D4BC72" w14:textId="77777777" w:rsidR="006B222E" w:rsidRDefault="006B222E" w:rsidP="00C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4BE5" w14:textId="77777777" w:rsidR="006B222E" w:rsidRDefault="006B222E" w:rsidP="00CD244C">
      <w:r>
        <w:separator/>
      </w:r>
    </w:p>
  </w:footnote>
  <w:footnote w:type="continuationSeparator" w:id="0">
    <w:p w14:paraId="0E48B940" w14:textId="77777777" w:rsidR="006B222E" w:rsidRDefault="006B222E" w:rsidP="00CD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D6EC" w14:textId="1CCA23F2" w:rsidR="00CD244C" w:rsidRDefault="00CD244C">
    <w:pPr>
      <w:pStyle w:val="Header"/>
    </w:pPr>
    <w:r>
      <w:t>Spring Hill WSC</w:t>
    </w:r>
    <w:r>
      <w:tab/>
      <w:t xml:space="preserve">Notes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D6A"/>
    <w:multiLevelType w:val="hybridMultilevel"/>
    <w:tmpl w:val="C698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1CF8"/>
    <w:multiLevelType w:val="hybridMultilevel"/>
    <w:tmpl w:val="1E96D1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424024">
    <w:abstractNumId w:val="0"/>
  </w:num>
  <w:num w:numId="2" w16cid:durableId="67083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16"/>
    <w:rsid w:val="00000839"/>
    <w:rsid w:val="00251376"/>
    <w:rsid w:val="002549A8"/>
    <w:rsid w:val="004602F4"/>
    <w:rsid w:val="00470816"/>
    <w:rsid w:val="004E2BDC"/>
    <w:rsid w:val="006B222E"/>
    <w:rsid w:val="00713EC2"/>
    <w:rsid w:val="007A1D16"/>
    <w:rsid w:val="00810CFB"/>
    <w:rsid w:val="008511B4"/>
    <w:rsid w:val="008E367E"/>
    <w:rsid w:val="0090303D"/>
    <w:rsid w:val="009350C6"/>
    <w:rsid w:val="00945F83"/>
    <w:rsid w:val="009A0C5B"/>
    <w:rsid w:val="00A6232F"/>
    <w:rsid w:val="00A8667C"/>
    <w:rsid w:val="00B9053F"/>
    <w:rsid w:val="00C12B9A"/>
    <w:rsid w:val="00CD244C"/>
    <w:rsid w:val="00D85495"/>
    <w:rsid w:val="00E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E7E4"/>
  <w15:chartTrackingRefBased/>
  <w15:docId w15:val="{A39902ED-4C79-4B62-BBCA-AB4C125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44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244C"/>
  </w:style>
  <w:style w:type="paragraph" w:styleId="Footer">
    <w:name w:val="footer"/>
    <w:basedOn w:val="Normal"/>
    <w:link w:val="FooterChar"/>
    <w:uiPriority w:val="99"/>
    <w:unhideWhenUsed/>
    <w:rsid w:val="00CD244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244C"/>
  </w:style>
  <w:style w:type="paragraph" w:styleId="ListParagraph">
    <w:name w:val="List Paragraph"/>
    <w:basedOn w:val="Normal"/>
    <w:uiPriority w:val="34"/>
    <w:qFormat/>
    <w:rsid w:val="004E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07A1-00F9-40C9-BF79-4337BF76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Brayton</dc:creator>
  <cp:keywords/>
  <dc:description/>
  <cp:lastModifiedBy>Devan Herrera</cp:lastModifiedBy>
  <cp:revision>2</cp:revision>
  <cp:lastPrinted>2019-05-29T19:10:00Z</cp:lastPrinted>
  <dcterms:created xsi:type="dcterms:W3CDTF">2024-09-11T19:38:00Z</dcterms:created>
  <dcterms:modified xsi:type="dcterms:W3CDTF">2024-09-11T19:38:00Z</dcterms:modified>
</cp:coreProperties>
</file>